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jc w:val="center"/>
        <w:tblInd w:w="-1394" w:type="dxa"/>
        <w:tblLook w:val="04A0" w:firstRow="1" w:lastRow="0" w:firstColumn="1" w:lastColumn="0" w:noHBand="0" w:noVBand="1"/>
      </w:tblPr>
      <w:tblGrid>
        <w:gridCol w:w="513"/>
        <w:gridCol w:w="7719"/>
        <w:gridCol w:w="481"/>
        <w:gridCol w:w="1924"/>
      </w:tblGrid>
      <w:tr w:rsidR="00E30D70" w:rsidRPr="00590AE0" w:rsidTr="00E30D70">
        <w:trPr>
          <w:cantSplit/>
          <w:trHeight w:val="1134"/>
          <w:jc w:val="center"/>
        </w:trPr>
        <w:tc>
          <w:tcPr>
            <w:tcW w:w="513" w:type="dxa"/>
            <w:shd w:val="clear" w:color="auto" w:fill="D9D9D9" w:themeFill="background1" w:themeFillShade="D9"/>
            <w:textDirection w:val="btLr"/>
            <w:vAlign w:val="center"/>
          </w:tcPr>
          <w:p w:rsidR="00E30D70" w:rsidRPr="003B5559" w:rsidRDefault="00E30D70" w:rsidP="00590AE0">
            <w:pPr>
              <w:bidi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55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719" w:type="dxa"/>
            <w:shd w:val="clear" w:color="auto" w:fill="D9D9D9" w:themeFill="background1" w:themeFillShade="D9"/>
            <w:vAlign w:val="center"/>
          </w:tcPr>
          <w:p w:rsidR="00E30D70" w:rsidRPr="003B5559" w:rsidRDefault="00E30D70" w:rsidP="002C217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B5559">
              <w:rPr>
                <w:rFonts w:cs="B Nazanin" w:hint="cs"/>
                <w:b/>
                <w:bCs/>
                <w:rtl/>
                <w:lang w:bidi="fa-IR"/>
              </w:rPr>
              <w:t>عناوین</w:t>
            </w:r>
          </w:p>
        </w:tc>
        <w:tc>
          <w:tcPr>
            <w:tcW w:w="481" w:type="dxa"/>
            <w:shd w:val="clear" w:color="auto" w:fill="D9D9D9" w:themeFill="background1" w:themeFillShade="D9"/>
            <w:textDirection w:val="btLr"/>
            <w:vAlign w:val="center"/>
          </w:tcPr>
          <w:p w:rsidR="00E30D70" w:rsidRPr="003B5559" w:rsidRDefault="00E30D70" w:rsidP="00FB524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نمرات</w:t>
            </w: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:rsidR="00E30D70" w:rsidRPr="003B5559" w:rsidRDefault="00E30D70" w:rsidP="00FB524C">
            <w:pPr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2C2173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کارشناس اخلاق حرفه ای بیمارستان تعیین شده و دارای ابلاغ است.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 w:val="restart"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2C2173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رابط اخلاق در بخش های بالین سرپرستار بوده و دارای ابلاغ می باشند.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494442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کارشناس اخلاق حرفه ای برنامه عملیاتی را بر اساس کارگروههای دانشگاهی اخلاق حرفه ای و ارزیابی درون بیمارستانی نوشته و بر روند پیشرفت آن نظارت دارد. 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494442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حداقل یک روز در ماه جهت رسیدگی به وظایف محوله برای کارشناس اخلاق حرفه ای شیفت کاری در نظر گرفته شده است.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494442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کارشناس اخلاق حرفه ای جهت اعتلای اخلاق در میان پرستاران بر اساس ارزیابی های انجام شده، برنامه آموزشی دارد.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2C2173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برنامه بازدید از بخش ها تدوین شده و ارزیابی کارکنان هر بخش بر اساس چک لیستکدهای اخلاق حرفه ای انجام می شود.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2C2173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بیمارستان بر اساس نتایج حاصل از ارزیابی ها و بازدیدهای صورت گرفته به صورت فصلی از پرستاران نمونه در حیطه اخلاق حرفه ای تقدیر به عمل می آورد.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2C2173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نتایج حاصل از ارزیابی ها به صورت فصلی آنالیز شده، با دوره قبل مقایسه و به مدیریت پرستاری گزارش می گردد. 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590AE0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1061B0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کارشناس اخلاق حرفه ای در کمیته های مرگ و میر، </w:t>
            </w:r>
            <w:r w:rsidRPr="00C8423C">
              <w:rPr>
                <w:rFonts w:asciiTheme="majorBidi" w:hAnsiTheme="majorBidi" w:cs="B Nazanin"/>
                <w:sz w:val="18"/>
                <w:szCs w:val="18"/>
                <w:lang w:bidi="fa-IR"/>
              </w:rPr>
              <w:t>RCA</w:t>
            </w: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و هدایت پرستاری حضور دارد. 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E30D70" w:rsidRPr="003B5559" w:rsidRDefault="00E30D70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DE742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DE7427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کارشناس اخلاق حرفه ای بر اساس موارد مطرح شده در کمیته های بیمارستان، جلسات </w:t>
            </w:r>
            <w:r w:rsidRPr="00C8423C">
              <w:rPr>
                <w:rFonts w:asciiTheme="majorBidi" w:hAnsiTheme="majorBidi" w:cs="B Nazanin"/>
                <w:sz w:val="18"/>
                <w:szCs w:val="18"/>
                <w:lang w:bidi="fa-IR"/>
              </w:rPr>
              <w:t>CPC</w:t>
            </w: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برگزار می کند.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DE7427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E30D70" w:rsidRPr="003B5559" w:rsidRDefault="00E30D70" w:rsidP="00DE7427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DE742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DE7427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کارشناس اخلاق حرفه ای بر اساس نتایج حاصل از ارزیابی ها و کدهای اخلاق حرفه ای، شعار اخلاق حرفه ای را به صورت ماهانه تنظیم و به بخش ها ابلاغ می کند.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DE7427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E30D70" w:rsidRPr="003B5559" w:rsidRDefault="00E30D70" w:rsidP="00DE7427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E30D70" w:rsidRPr="00590AE0" w:rsidTr="004C68C0">
        <w:trPr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:rsidR="00E30D70" w:rsidRPr="00936D1C" w:rsidRDefault="00E30D70" w:rsidP="00DE7427">
            <w:pPr>
              <w:bidi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36D1C">
              <w:rPr>
                <w:rFonts w:cs="B Nazanin" w:hint="cs"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7719" w:type="dxa"/>
            <w:vAlign w:val="center"/>
          </w:tcPr>
          <w:p w:rsidR="00E30D70" w:rsidRPr="00C8423C" w:rsidRDefault="00E30D70" w:rsidP="001061B0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C8423C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سرپرستاران و پرستاران درباره کدهای اخلاق حرفه ای و طرح انطباق آگاهی داشته و در بخش آنها را به اجرا در می آورند.</w:t>
            </w:r>
          </w:p>
        </w:tc>
        <w:tc>
          <w:tcPr>
            <w:tcW w:w="481" w:type="dxa"/>
            <w:vAlign w:val="center"/>
          </w:tcPr>
          <w:p w:rsidR="00E30D70" w:rsidRPr="003B5559" w:rsidRDefault="00E30D70" w:rsidP="00DE7427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924" w:type="dxa"/>
            <w:vMerge/>
            <w:vAlign w:val="center"/>
          </w:tcPr>
          <w:p w:rsidR="00E30D70" w:rsidRPr="003B5559" w:rsidRDefault="00E30D70" w:rsidP="00DE7427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A84DB5" w:rsidRPr="00590AE0" w:rsidTr="00A84DB5">
        <w:trPr>
          <w:jc w:val="center"/>
        </w:trPr>
        <w:tc>
          <w:tcPr>
            <w:tcW w:w="8232" w:type="dxa"/>
            <w:gridSpan w:val="2"/>
            <w:shd w:val="clear" w:color="auto" w:fill="D9D9D9" w:themeFill="background1" w:themeFillShade="D9"/>
            <w:vAlign w:val="center"/>
          </w:tcPr>
          <w:p w:rsidR="00A84DB5" w:rsidRPr="00590AE0" w:rsidRDefault="002C2173" w:rsidP="001061B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جمع کل: </w:t>
            </w:r>
            <w:r w:rsidR="001061B0">
              <w:rPr>
                <w:rFonts w:cs="B Nazanin" w:hint="cs"/>
                <w:b/>
                <w:bCs/>
                <w:sz w:val="18"/>
                <w:szCs w:val="18"/>
                <w:rtl/>
              </w:rPr>
              <w:t>48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                               </w:t>
            </w:r>
            <w:r w:rsidRPr="00D7596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امتیاز مکتسبه</w:t>
            </w:r>
          </w:p>
        </w:tc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:rsidR="00A84DB5" w:rsidRPr="003B5559" w:rsidRDefault="00A84DB5" w:rsidP="002C2173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5F409A" w:rsidRPr="000D5A0C" w:rsidRDefault="005F409A" w:rsidP="005F409A">
      <w:pPr>
        <w:bidi/>
        <w:spacing w:after="0"/>
        <w:rPr>
          <w:rFonts w:ascii="Arial" w:eastAsia="Times New Roman" w:hAnsi="Arial" w:cs="B Nazanin"/>
          <w:b/>
          <w:bCs/>
          <w:color w:val="000000"/>
          <w:rtl/>
        </w:rPr>
      </w:pP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>مهر و امضای ارزیاب:</w:t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</w:r>
      <w:r w:rsidRPr="000D5A0C">
        <w:rPr>
          <w:rFonts w:ascii="Arial" w:eastAsia="Times New Roman" w:hAnsi="Arial" w:cs="B Nazanin" w:hint="cs"/>
          <w:b/>
          <w:bCs/>
          <w:color w:val="000000"/>
          <w:rtl/>
        </w:rPr>
        <w:tab/>
        <w:t>مهر و امضای ارزیابی شونده:</w:t>
      </w:r>
    </w:p>
    <w:p w:rsidR="005F409A" w:rsidRDefault="005F409A" w:rsidP="005F409A">
      <w:pPr>
        <w:bidi/>
        <w:spacing w:after="0"/>
        <w:rPr>
          <w:rFonts w:ascii="Arial" w:eastAsia="Times New Roman" w:hAnsi="Arial" w:cs="B Nazanin"/>
          <w:b/>
          <w:bCs/>
          <w:color w:val="000000"/>
          <w:rtl/>
        </w:rPr>
      </w:pPr>
    </w:p>
    <w:p w:rsidR="005F409A" w:rsidRPr="00C8423C" w:rsidRDefault="005F409A" w:rsidP="005F409A">
      <w:pPr>
        <w:bidi/>
        <w:spacing w:after="0"/>
        <w:rPr>
          <w:rFonts w:ascii="Arial" w:eastAsia="Times New Roman" w:hAnsi="Arial" w:cs="B Nazanin"/>
          <w:b/>
          <w:bCs/>
          <w:color w:val="000000"/>
          <w:rtl/>
        </w:rPr>
      </w:pPr>
      <w:r w:rsidRPr="00C8423C">
        <w:rPr>
          <w:rFonts w:ascii="Arial" w:eastAsia="Times New Roman" w:hAnsi="Arial" w:cs="B Nazanin" w:hint="cs"/>
          <w:b/>
          <w:bCs/>
          <w:color w:val="000000"/>
          <w:sz w:val="20"/>
          <w:szCs w:val="20"/>
          <w:rtl/>
        </w:rPr>
        <w:t>منابع</w:t>
      </w:r>
      <w:r w:rsidRPr="00C8423C">
        <w:rPr>
          <w:rFonts w:ascii="Arial" w:eastAsia="Times New Roman" w:hAnsi="Arial" w:cs="B Nazanin" w:hint="cs"/>
          <w:b/>
          <w:bCs/>
          <w:color w:val="000000"/>
          <w:rtl/>
        </w:rPr>
        <w:t>:</w:t>
      </w:r>
    </w:p>
    <w:p w:rsidR="00C8423C" w:rsidRPr="00C8423C" w:rsidRDefault="00C8423C" w:rsidP="00C8423C">
      <w:pPr>
        <w:bidi/>
        <w:spacing w:after="0"/>
        <w:rPr>
          <w:rFonts w:ascii="Arial" w:eastAsia="Times New Roman" w:hAnsi="Arial" w:cs="B Nazanin"/>
          <w:color w:val="000000"/>
          <w:sz w:val="20"/>
          <w:szCs w:val="20"/>
          <w:rtl/>
        </w:rPr>
      </w:pPr>
      <w:r w:rsidRPr="00C8423C">
        <w:rPr>
          <w:rFonts w:ascii="Arial" w:eastAsia="Times New Roman" w:hAnsi="Arial" w:cs="B Nazanin" w:hint="cs"/>
          <w:color w:val="000000"/>
          <w:sz w:val="20"/>
          <w:szCs w:val="20"/>
          <w:rtl/>
        </w:rPr>
        <w:t>کدهای اخلاق پرستاری/ وزارت بهداشت و درمان آموزش پزشکی/ معاونت پرستاری</w:t>
      </w:r>
    </w:p>
    <w:p w:rsidR="00590AE0" w:rsidRPr="00E30D70" w:rsidRDefault="00E30D70" w:rsidP="00E30D70">
      <w:pPr>
        <w:bidi/>
        <w:ind w:hanging="513"/>
        <w:rPr>
          <w:rFonts w:cs="B Nazanin" w:hint="cs"/>
          <w:b/>
          <w:bCs/>
          <w:sz w:val="20"/>
          <w:szCs w:val="20"/>
          <w:rtl/>
          <w:lang w:bidi="fa-IR"/>
        </w:rPr>
      </w:pPr>
      <w:r w:rsidRPr="00E30D70">
        <w:rPr>
          <w:rFonts w:cs="B Nazanin" w:hint="cs"/>
          <w:b/>
          <w:bCs/>
          <w:sz w:val="20"/>
          <w:szCs w:val="20"/>
          <w:rtl/>
          <w:lang w:bidi="fa-IR"/>
        </w:rPr>
        <w:t>نقاط قوت:</w:t>
      </w:r>
    </w:p>
    <w:p w:rsidR="00E30D70" w:rsidRPr="00E30D70" w:rsidRDefault="00E30D70" w:rsidP="00E30D70">
      <w:pPr>
        <w:bidi/>
        <w:ind w:hanging="513"/>
        <w:rPr>
          <w:rFonts w:cs="B Nazanin" w:hint="cs"/>
          <w:b/>
          <w:bCs/>
          <w:sz w:val="20"/>
          <w:szCs w:val="20"/>
          <w:rtl/>
          <w:lang w:bidi="fa-IR"/>
        </w:rPr>
      </w:pPr>
    </w:p>
    <w:p w:rsidR="00E30D70" w:rsidRPr="00E30D70" w:rsidRDefault="00E30D70" w:rsidP="00E30D70">
      <w:pPr>
        <w:bidi/>
        <w:ind w:hanging="513"/>
        <w:rPr>
          <w:rFonts w:cs="B Nazanin" w:hint="cs"/>
          <w:b/>
          <w:bCs/>
          <w:sz w:val="20"/>
          <w:szCs w:val="20"/>
          <w:rtl/>
          <w:lang w:bidi="fa-IR"/>
        </w:rPr>
      </w:pPr>
      <w:bookmarkStart w:id="0" w:name="_GoBack"/>
      <w:bookmarkEnd w:id="0"/>
    </w:p>
    <w:p w:rsidR="00E30D70" w:rsidRPr="00E30D70" w:rsidRDefault="00E30D70" w:rsidP="00E30D70">
      <w:pPr>
        <w:bidi/>
        <w:ind w:hanging="513"/>
        <w:rPr>
          <w:rFonts w:cs="B Nazanin"/>
          <w:b/>
          <w:bCs/>
          <w:sz w:val="20"/>
          <w:szCs w:val="20"/>
          <w:lang w:bidi="fa-IR"/>
        </w:rPr>
      </w:pPr>
      <w:r w:rsidRPr="00E30D70">
        <w:rPr>
          <w:rFonts w:cs="B Nazanin" w:hint="cs"/>
          <w:b/>
          <w:bCs/>
          <w:sz w:val="20"/>
          <w:szCs w:val="20"/>
          <w:rtl/>
          <w:lang w:bidi="fa-IR"/>
        </w:rPr>
        <w:t>نقاط قابل ارتقاء:</w:t>
      </w:r>
    </w:p>
    <w:sectPr w:rsidR="00E30D70" w:rsidRPr="00E30D70" w:rsidSect="00324938">
      <w:headerReference w:type="default" r:id="rId9"/>
      <w:pgSz w:w="11907" w:h="16839" w:code="9"/>
      <w:pgMar w:top="1440" w:right="1440" w:bottom="1440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0E" w:rsidRDefault="00E84B0E" w:rsidP="00590AE0">
      <w:pPr>
        <w:spacing w:after="0" w:line="240" w:lineRule="auto"/>
      </w:pPr>
      <w:r>
        <w:separator/>
      </w:r>
    </w:p>
  </w:endnote>
  <w:endnote w:type="continuationSeparator" w:id="0">
    <w:p w:rsidR="00E84B0E" w:rsidRDefault="00E84B0E" w:rsidP="0059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0E" w:rsidRDefault="00E84B0E" w:rsidP="00590AE0">
      <w:pPr>
        <w:spacing w:after="0" w:line="240" w:lineRule="auto"/>
      </w:pPr>
      <w:r>
        <w:separator/>
      </w:r>
    </w:p>
  </w:footnote>
  <w:footnote w:type="continuationSeparator" w:id="0">
    <w:p w:rsidR="00E84B0E" w:rsidRDefault="00E84B0E" w:rsidP="0059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10632" w:type="dxa"/>
      <w:jc w:val="center"/>
      <w:tblInd w:w="-788" w:type="dxa"/>
      <w:tblLook w:val="04A0" w:firstRow="1" w:lastRow="0" w:firstColumn="1" w:lastColumn="0" w:noHBand="0" w:noVBand="1"/>
    </w:tblPr>
    <w:tblGrid>
      <w:gridCol w:w="2540"/>
      <w:gridCol w:w="5670"/>
      <w:gridCol w:w="2422"/>
    </w:tblGrid>
    <w:tr w:rsidR="00DE7427" w:rsidRPr="00590AE0" w:rsidTr="00E30D70">
      <w:trPr>
        <w:trHeight w:val="397"/>
        <w:jc w:val="center"/>
      </w:trPr>
      <w:tc>
        <w:tcPr>
          <w:tcW w:w="2540" w:type="dxa"/>
          <w:vMerge w:val="restart"/>
          <w:vAlign w:val="center"/>
        </w:tcPr>
        <w:p w:rsidR="00DE7427" w:rsidRDefault="00DE7427" w:rsidP="00590AE0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DE7427" w:rsidRDefault="00DE7427" w:rsidP="00590AE0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</w:p>
        <w:p w:rsidR="00DE7427" w:rsidRPr="00590AE0" w:rsidRDefault="00DE7427" w:rsidP="00590AE0">
          <w:pPr>
            <w:pStyle w:val="Header"/>
            <w:bidi/>
            <w:jc w:val="center"/>
            <w:rPr>
              <w:rFonts w:ascii="IranNastaliq" w:hAnsi="IranNastaliq" w:cs="IranNastaliq"/>
              <w:sz w:val="14"/>
              <w:szCs w:val="14"/>
              <w:rtl/>
            </w:rPr>
          </w:pPr>
          <w:r w:rsidRPr="00590AE0">
            <w:rPr>
              <w:rFonts w:ascii="IranNastaliq" w:hAnsi="IranNastaliq" w:cs="IranNastaliq"/>
              <w:noProof/>
              <w:sz w:val="10"/>
              <w:szCs w:val="10"/>
              <w:lang w:bidi="fa-IR"/>
            </w:rPr>
            <w:drawing>
              <wp:anchor distT="0" distB="0" distL="114300" distR="114300" simplePos="0" relativeHeight="251659264" behindDoc="1" locked="0" layoutInCell="1" allowOverlap="1" wp14:anchorId="218E1531" wp14:editId="62CFCC32">
                <wp:simplePos x="0" y="0"/>
                <wp:positionH relativeFrom="column">
                  <wp:posOffset>353695</wp:posOffset>
                </wp:positionH>
                <wp:positionV relativeFrom="paragraph">
                  <wp:posOffset>-331470</wp:posOffset>
                </wp:positionV>
                <wp:extent cx="985520" cy="309245"/>
                <wp:effectExtent l="0" t="0" r="5080" b="0"/>
                <wp:wrapTight wrapText="bothSides">
                  <wp:wrapPolygon edited="0">
                    <wp:start x="0" y="0"/>
                    <wp:lineTo x="0" y="19959"/>
                    <wp:lineTo x="21294" y="19959"/>
                    <wp:lineTo x="21294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5520" cy="309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دانشگاه علوم پزشکی و خدمات بهداشتی درمانی البرز</w:t>
          </w:r>
        </w:p>
        <w:p w:rsidR="00DE7427" w:rsidRPr="00590AE0" w:rsidRDefault="00DE7427" w:rsidP="00590AE0">
          <w:pPr>
            <w:pStyle w:val="Header"/>
            <w:bidi/>
            <w:jc w:val="center"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ascii="IranNastaliq" w:hAnsi="IranNastaliq" w:cs="IranNastaliq"/>
              <w:sz w:val="14"/>
              <w:szCs w:val="14"/>
              <w:rtl/>
            </w:rPr>
            <w:t>معاونت درمان- مدیریت پرستاری</w:t>
          </w:r>
        </w:p>
      </w:tc>
      <w:tc>
        <w:tcPr>
          <w:tcW w:w="5670" w:type="dxa"/>
          <w:vMerge w:val="restart"/>
          <w:vAlign w:val="center"/>
        </w:tcPr>
        <w:p w:rsidR="00DE7427" w:rsidRDefault="00FF0895" w:rsidP="00E30D70">
          <w:pPr>
            <w:pStyle w:val="Header"/>
            <w:bidi/>
            <w:jc w:val="center"/>
            <w:rPr>
              <w:rFonts w:cs="B Nazanin" w:hint="cs"/>
              <w:sz w:val="18"/>
              <w:szCs w:val="18"/>
              <w:rtl/>
              <w:lang w:bidi="fa-IR"/>
            </w:rPr>
          </w:pPr>
          <w:r w:rsidRPr="0031187A">
            <w:rPr>
              <w:rFonts w:cs="B Titr" w:hint="cs"/>
              <w:b/>
              <w:bCs/>
              <w:rtl/>
            </w:rPr>
            <w:t xml:space="preserve">چک لیست سنجش </w:t>
          </w:r>
          <w:r w:rsidR="00C8423C">
            <w:rPr>
              <w:rFonts w:cs="B Titr" w:hint="cs"/>
              <w:b/>
              <w:bCs/>
              <w:rtl/>
            </w:rPr>
            <w:t>بیمارستانهای دوست دار اخلاق حرفه ای</w:t>
          </w:r>
        </w:p>
        <w:p w:rsidR="00E30D70" w:rsidRPr="00590AE0" w:rsidRDefault="00E30D70" w:rsidP="00E30D70">
          <w:pPr>
            <w:pStyle w:val="Header"/>
            <w:bidi/>
            <w:jc w:val="center"/>
            <w:rPr>
              <w:rFonts w:cs="B Nazanin" w:hint="cs"/>
              <w:sz w:val="18"/>
              <w:szCs w:val="18"/>
              <w:rtl/>
              <w:lang w:bidi="fa-IR"/>
            </w:rPr>
          </w:pPr>
          <w:r w:rsidRPr="00590AE0">
            <w:rPr>
              <w:rFonts w:cs="B Nazanin" w:hint="cs"/>
              <w:b/>
              <w:bCs/>
              <w:rtl/>
              <w:lang w:bidi="fa-IR"/>
            </w:rPr>
            <w:t>نام مرکز:</w:t>
          </w:r>
          <w:r>
            <w:rPr>
              <w:rFonts w:cs="B Nazanin" w:hint="cs"/>
              <w:b/>
              <w:bCs/>
              <w:rtl/>
              <w:lang w:bidi="fa-IR"/>
            </w:rPr>
            <w:t xml:space="preserve">                                   </w:t>
          </w:r>
          <w:r w:rsidRPr="00590AE0">
            <w:rPr>
              <w:rFonts w:cs="B Nazanin" w:hint="cs"/>
              <w:b/>
              <w:bCs/>
              <w:rtl/>
              <w:lang w:bidi="fa-IR"/>
            </w:rPr>
            <w:t>تاریخ بازدید:</w:t>
          </w:r>
        </w:p>
      </w:tc>
      <w:tc>
        <w:tcPr>
          <w:tcW w:w="2422" w:type="dxa"/>
          <w:vAlign w:val="center"/>
        </w:tcPr>
        <w:p w:rsidR="00DE7427" w:rsidRPr="00590AE0" w:rsidRDefault="00DE7427" w:rsidP="00E30D7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بازنگری:</w:t>
          </w:r>
          <w:r w:rsidR="00C8423C">
            <w:rPr>
              <w:rFonts w:cs="B Nazanin" w:hint="cs"/>
              <w:b/>
              <w:bCs/>
              <w:sz w:val="18"/>
              <w:szCs w:val="18"/>
              <w:rtl/>
            </w:rPr>
            <w:t xml:space="preserve"> </w:t>
          </w:r>
          <w:r w:rsidR="00E30D70">
            <w:rPr>
              <w:rFonts w:cs="B Nazanin" w:hint="cs"/>
              <w:sz w:val="18"/>
              <w:szCs w:val="18"/>
              <w:rtl/>
            </w:rPr>
            <w:t>06</w:t>
          </w:r>
          <w:r>
            <w:rPr>
              <w:rFonts w:cs="B Nazanin" w:hint="cs"/>
              <w:sz w:val="18"/>
              <w:szCs w:val="18"/>
              <w:rtl/>
            </w:rPr>
            <w:t>/1401</w:t>
          </w:r>
        </w:p>
      </w:tc>
    </w:tr>
    <w:tr w:rsidR="00DE7427" w:rsidRPr="00590AE0" w:rsidTr="00E30D70">
      <w:trPr>
        <w:trHeight w:val="397"/>
        <w:jc w:val="center"/>
      </w:trPr>
      <w:tc>
        <w:tcPr>
          <w:tcW w:w="2540" w:type="dxa"/>
          <w:vMerge/>
        </w:tcPr>
        <w:p w:rsidR="00DE7427" w:rsidRPr="00590AE0" w:rsidRDefault="00DE7427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670" w:type="dxa"/>
          <w:vMerge/>
        </w:tcPr>
        <w:p w:rsidR="00DE7427" w:rsidRPr="00590AE0" w:rsidRDefault="00DE7427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422" w:type="dxa"/>
          <w:vAlign w:val="center"/>
        </w:tcPr>
        <w:p w:rsidR="00DE7427" w:rsidRPr="00324938" w:rsidRDefault="00DE7427" w:rsidP="00E30D70">
          <w:pPr>
            <w:pStyle w:val="Header"/>
            <w:bidi/>
            <w:rPr>
              <w:rFonts w:cs="B Nazanin"/>
              <w:b/>
              <w:bCs/>
              <w:sz w:val="18"/>
              <w:szCs w:val="18"/>
              <w:rtl/>
            </w:rPr>
          </w:pPr>
          <w:r w:rsidRPr="00324938">
            <w:rPr>
              <w:rFonts w:cs="B Nazanin" w:hint="cs"/>
              <w:b/>
              <w:bCs/>
              <w:sz w:val="18"/>
              <w:szCs w:val="18"/>
              <w:rtl/>
            </w:rPr>
            <w:t xml:space="preserve">تاریخ ابلاغ: </w:t>
          </w:r>
          <w:r w:rsidR="00E30D70">
            <w:rPr>
              <w:rFonts w:cs="B Nazanin" w:hint="cs"/>
              <w:sz w:val="18"/>
              <w:szCs w:val="18"/>
              <w:rtl/>
            </w:rPr>
            <w:t>06</w:t>
          </w:r>
          <w:r w:rsidR="00C8423C">
            <w:rPr>
              <w:rFonts w:cs="B Nazanin" w:hint="cs"/>
              <w:sz w:val="18"/>
              <w:szCs w:val="18"/>
              <w:rtl/>
            </w:rPr>
            <w:t>/1401</w:t>
          </w:r>
        </w:p>
      </w:tc>
    </w:tr>
    <w:tr w:rsidR="00DE7427" w:rsidRPr="00590AE0" w:rsidTr="00E30D70">
      <w:trPr>
        <w:trHeight w:val="397"/>
        <w:jc w:val="center"/>
      </w:trPr>
      <w:tc>
        <w:tcPr>
          <w:tcW w:w="2540" w:type="dxa"/>
          <w:vMerge/>
        </w:tcPr>
        <w:p w:rsidR="00DE7427" w:rsidRPr="00590AE0" w:rsidRDefault="00DE7427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5670" w:type="dxa"/>
          <w:vMerge/>
        </w:tcPr>
        <w:p w:rsidR="00DE7427" w:rsidRPr="00590AE0" w:rsidRDefault="00DE7427" w:rsidP="00590AE0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</w:p>
      </w:tc>
      <w:tc>
        <w:tcPr>
          <w:tcW w:w="2422" w:type="dxa"/>
          <w:vAlign w:val="center"/>
        </w:tcPr>
        <w:p w:rsidR="00DE7427" w:rsidRPr="00590AE0" w:rsidRDefault="00DE7427" w:rsidP="00C8423C">
          <w:pPr>
            <w:pStyle w:val="Header"/>
            <w:bidi/>
            <w:rPr>
              <w:rFonts w:cs="B Nazanin"/>
              <w:sz w:val="18"/>
              <w:szCs w:val="18"/>
              <w:rtl/>
            </w:rPr>
          </w:pPr>
          <w:r w:rsidRPr="00590AE0">
            <w:rPr>
              <w:rFonts w:cs="B Nazanin" w:hint="cs"/>
              <w:b/>
              <w:bCs/>
              <w:sz w:val="18"/>
              <w:szCs w:val="18"/>
              <w:rtl/>
            </w:rPr>
            <w:t>تاریخ بازنگری مجدد:</w:t>
          </w:r>
          <w:r w:rsidR="00C8423C">
            <w:rPr>
              <w:rFonts w:cs="B 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B Nazanin" w:hint="cs"/>
              <w:sz w:val="18"/>
              <w:szCs w:val="18"/>
              <w:rtl/>
            </w:rPr>
            <w:t>02/1402</w:t>
          </w:r>
        </w:p>
      </w:tc>
    </w:tr>
  </w:tbl>
  <w:p w:rsidR="00DE7427" w:rsidRPr="00E30D70" w:rsidRDefault="00E30D70" w:rsidP="00E30D70">
    <w:pPr>
      <w:bidi/>
      <w:spacing w:after="0" w:line="240" w:lineRule="auto"/>
      <w:rPr>
        <w:rFonts w:cs="B Nazanin"/>
        <w:b/>
        <w:bCs/>
        <w:lang w:bidi="fa-IR"/>
      </w:rPr>
    </w:pPr>
    <w:r>
      <w:rPr>
        <w:rFonts w:cs="B Nazanin" w:hint="cs"/>
        <w:b/>
        <w:bCs/>
        <w:sz w:val="18"/>
        <w:szCs w:val="18"/>
        <w:rtl/>
      </w:rPr>
      <w:t>امتیازدهی :                  0= &gt;25%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1= 50-26%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2= 75-51%</w:t>
    </w:r>
    <w:r>
      <w:rPr>
        <w:rFonts w:cs="B Nazanin" w:hint="cs"/>
        <w:b/>
        <w:bCs/>
        <w:sz w:val="18"/>
        <w:szCs w:val="18"/>
        <w:rtl/>
      </w:rPr>
      <w:tab/>
    </w:r>
    <w:r>
      <w:rPr>
        <w:rFonts w:cs="B Nazanin" w:hint="cs"/>
        <w:b/>
        <w:bCs/>
        <w:sz w:val="18"/>
        <w:szCs w:val="18"/>
        <w:rtl/>
      </w:rPr>
      <w:tab/>
      <w:t>3= 90-76%</w:t>
    </w:r>
    <w:r>
      <w:rPr>
        <w:rFonts w:cs="B Nazanin" w:hint="cs"/>
        <w:b/>
        <w:bCs/>
        <w:sz w:val="18"/>
        <w:szCs w:val="18"/>
        <w:rtl/>
      </w:rPr>
      <w:tab/>
      <w:t>4=100-91%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D92"/>
    <w:multiLevelType w:val="hybridMultilevel"/>
    <w:tmpl w:val="AE4AB860"/>
    <w:lvl w:ilvl="0" w:tplc="4C862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EF63BA"/>
    <w:multiLevelType w:val="hybridMultilevel"/>
    <w:tmpl w:val="2570A08A"/>
    <w:lvl w:ilvl="0" w:tplc="3BDA7920">
      <w:numFmt w:val="bullet"/>
      <w:lvlText w:val="-"/>
      <w:lvlJc w:val="left"/>
      <w:pPr>
        <w:ind w:left="3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AE0"/>
    <w:rsid w:val="00015F1F"/>
    <w:rsid w:val="00045C01"/>
    <w:rsid w:val="001061B0"/>
    <w:rsid w:val="00122CB5"/>
    <w:rsid w:val="00134785"/>
    <w:rsid w:val="00144957"/>
    <w:rsid w:val="00186967"/>
    <w:rsid w:val="001C5A2B"/>
    <w:rsid w:val="00214562"/>
    <w:rsid w:val="002C2173"/>
    <w:rsid w:val="00324938"/>
    <w:rsid w:val="00342441"/>
    <w:rsid w:val="003949A7"/>
    <w:rsid w:val="003B5559"/>
    <w:rsid w:val="003D4CA9"/>
    <w:rsid w:val="00432626"/>
    <w:rsid w:val="0044413E"/>
    <w:rsid w:val="0044784A"/>
    <w:rsid w:val="00454ED5"/>
    <w:rsid w:val="00467F9D"/>
    <w:rsid w:val="00494442"/>
    <w:rsid w:val="004F1E8B"/>
    <w:rsid w:val="004F5473"/>
    <w:rsid w:val="005537C8"/>
    <w:rsid w:val="00554322"/>
    <w:rsid w:val="00590AE0"/>
    <w:rsid w:val="005F409A"/>
    <w:rsid w:val="005F7605"/>
    <w:rsid w:val="0061173F"/>
    <w:rsid w:val="0061308D"/>
    <w:rsid w:val="0065151D"/>
    <w:rsid w:val="006B45F0"/>
    <w:rsid w:val="006B5166"/>
    <w:rsid w:val="00773F0E"/>
    <w:rsid w:val="00782340"/>
    <w:rsid w:val="0081711B"/>
    <w:rsid w:val="00846D52"/>
    <w:rsid w:val="008955F8"/>
    <w:rsid w:val="008E2F63"/>
    <w:rsid w:val="008F4CF9"/>
    <w:rsid w:val="00913E62"/>
    <w:rsid w:val="00936D1C"/>
    <w:rsid w:val="009A3AE8"/>
    <w:rsid w:val="00A71734"/>
    <w:rsid w:val="00A84DB5"/>
    <w:rsid w:val="00A91467"/>
    <w:rsid w:val="00B42914"/>
    <w:rsid w:val="00B96036"/>
    <w:rsid w:val="00BA5D52"/>
    <w:rsid w:val="00BA63AD"/>
    <w:rsid w:val="00BB1FD2"/>
    <w:rsid w:val="00BB6899"/>
    <w:rsid w:val="00C8423C"/>
    <w:rsid w:val="00CB3BC3"/>
    <w:rsid w:val="00D51817"/>
    <w:rsid w:val="00D7596A"/>
    <w:rsid w:val="00D9150B"/>
    <w:rsid w:val="00DE7427"/>
    <w:rsid w:val="00E30D70"/>
    <w:rsid w:val="00E4097C"/>
    <w:rsid w:val="00E84B0E"/>
    <w:rsid w:val="00EC2D7F"/>
    <w:rsid w:val="00F65E2A"/>
    <w:rsid w:val="00F826EE"/>
    <w:rsid w:val="00F97E2D"/>
    <w:rsid w:val="00FB524C"/>
    <w:rsid w:val="00FB6CCC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E0"/>
  </w:style>
  <w:style w:type="paragraph" w:styleId="Footer">
    <w:name w:val="footer"/>
    <w:basedOn w:val="Normal"/>
    <w:link w:val="Foot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E0"/>
  </w:style>
  <w:style w:type="table" w:styleId="TableGrid">
    <w:name w:val="Table Grid"/>
    <w:basedOn w:val="TableNormal"/>
    <w:uiPriority w:val="59"/>
    <w:rsid w:val="00590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AE0"/>
  </w:style>
  <w:style w:type="paragraph" w:styleId="Footer">
    <w:name w:val="footer"/>
    <w:basedOn w:val="Normal"/>
    <w:link w:val="FooterChar"/>
    <w:uiPriority w:val="99"/>
    <w:unhideWhenUsed/>
    <w:rsid w:val="0059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AE0"/>
  </w:style>
  <w:style w:type="table" w:styleId="TableGrid">
    <w:name w:val="Table Grid"/>
    <w:basedOn w:val="TableNormal"/>
    <w:uiPriority w:val="59"/>
    <w:rsid w:val="00590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44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9260B-702C-46B0-A343-CC091112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mahnaz salahi</dc:creator>
  <cp:lastModifiedBy>Farzaneh Mahmoudi</cp:lastModifiedBy>
  <cp:revision>2</cp:revision>
  <dcterms:created xsi:type="dcterms:W3CDTF">2022-10-10T10:37:00Z</dcterms:created>
  <dcterms:modified xsi:type="dcterms:W3CDTF">2022-10-10T10:37:00Z</dcterms:modified>
</cp:coreProperties>
</file>